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Editorial Contact: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Macy McElmury</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Email: </w:t>
      </w:r>
      <w:hyperlink r:id="rId7">
        <w:r w:rsidDel="00000000" w:rsidR="00000000" w:rsidRPr="00000000">
          <w:rPr>
            <w:rFonts w:ascii="Arial" w:cs="Arial" w:eastAsia="Arial" w:hAnsi="Arial"/>
            <w:b w:val="0"/>
            <w:bCs w:val="0"/>
            <w:i w:val="0"/>
            <w:iCs w:val="0"/>
            <w:smallCaps w:val="0"/>
            <w:strike w:val="0"/>
            <w:color w:val="1155cc"/>
            <w:sz w:val="20"/>
            <w:szCs w:val="20"/>
            <w:u w:val="single"/>
            <w:shd w:fill="auto" w:val="clear"/>
            <w:vertAlign w:val="baseline"/>
            <w:rtl w:val="0"/>
          </w:rPr>
          <w:t xml:space="preserve">macym@anthologic.com</w:t>
        </w:r>
      </w:hyperlink>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Phone: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515.224.7417</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Product Information: Stellar</w:t>
      </w:r>
      <w:r w:rsidDel="00000000" w:rsidR="00000000" w:rsidRPr="00000000">
        <w:rPr>
          <w:rFonts w:ascii="Arial" w:cs="Arial" w:eastAsia="Arial" w:hAnsi="Arial"/>
          <w:b w:val="1"/>
          <w:bCs w:val="1"/>
          <w:sz w:val="20"/>
          <w:szCs w:val="20"/>
          <w:vertAlign w:val="superscript"/>
          <w:rtl w:val="0"/>
        </w:rPr>
        <w:t xml:space="preserve">®</w:t>
      </w:r>
      <w:r w:rsidDel="00000000" w:rsidR="00000000" w:rsidRPr="00000000">
        <w:rPr>
          <w:rFonts w:ascii="Arial" w:cs="Arial" w:eastAsia="Arial" w:hAnsi="Arial"/>
          <w:b w:val="1"/>
          <w:bCs w:val="1"/>
          <w:sz w:val="20"/>
          <w:szCs w:val="20"/>
          <w:rtl w:val="0"/>
        </w:rPr>
        <w:t xml:space="preserve"> Large OTR Tire Trucks</w:t>
      </w:r>
      <w:r w:rsidDel="00000000" w:rsidR="00000000" w:rsidRPr="00000000">
        <w:rPr>
          <w:rtl w:val="0"/>
        </w:rPr>
      </w:r>
    </w:p>
    <w:p w:rsidR="00000000" w:rsidDel="00000000" w:rsidP="00000000" w:rsidRDefault="00000000" w:rsidRPr="00000000" w14:paraId="0000000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rPr>
          <w:rFonts w:ascii="Arial" w:cs="Arial" w:eastAsia="Arial" w:hAnsi="Arial"/>
          <w:sz w:val="20"/>
          <w:szCs w:val="20"/>
        </w:rPr>
      </w:pPr>
      <w:r w:rsidDel="00000000" w:rsidR="00000000" w:rsidRPr="00000000">
        <w:rPr>
          <w:rFonts w:ascii="Arial" w:cs="Arial" w:eastAsia="Arial" w:hAnsi="Arial"/>
          <w:sz w:val="20"/>
          <w:szCs w:val="20"/>
          <w:rtl w:val="0"/>
        </w:rPr>
        <w:t xml:space="preserve">Stellar</w:t>
      </w:r>
      <w:r w:rsidDel="00000000" w:rsidR="00000000" w:rsidRPr="00000000">
        <w:rPr>
          <w:rFonts w:ascii="Arial" w:cs="Arial" w:eastAsia="Arial" w:hAnsi="Arial"/>
          <w:sz w:val="20"/>
          <w:szCs w:val="20"/>
          <w:vertAlign w:val="superscript"/>
          <w:rtl w:val="0"/>
        </w:rPr>
        <w:t xml:space="preserve">®</w:t>
      </w:r>
      <w:r w:rsidDel="00000000" w:rsidR="00000000" w:rsidRPr="00000000">
        <w:rPr>
          <w:rFonts w:ascii="Arial" w:cs="Arial" w:eastAsia="Arial" w:hAnsi="Arial"/>
          <w:sz w:val="20"/>
          <w:szCs w:val="20"/>
          <w:rtl w:val="0"/>
        </w:rPr>
        <w:t xml:space="preserve"> Large Off-the-Road (OTR) Tire Service Trucks are engineered to safely handle the industry’s largest off-the-road tires in demanding environments. Designed and manufactured in the U.S., these heavy-duty trucks combine a high-capacity carrier, advanced tire manipulator and onboard air system into a single mobile tire service solution.</w:t>
      </w:r>
    </w:p>
    <w:p w:rsidR="00000000" w:rsidDel="00000000" w:rsidP="00000000" w:rsidRDefault="00000000" w:rsidRPr="00000000" w14:paraId="0000000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rPr>
          <w:rFonts w:ascii="Arial" w:cs="Arial" w:eastAsia="Arial" w:hAnsi="Arial"/>
          <w:sz w:val="20"/>
          <w:szCs w:val="20"/>
        </w:rPr>
      </w:pPr>
      <w:r w:rsidDel="00000000" w:rsidR="00000000" w:rsidRPr="00000000">
        <w:rPr>
          <w:rFonts w:ascii="Arial" w:cs="Arial" w:eastAsia="Arial" w:hAnsi="Arial"/>
          <w:sz w:val="20"/>
          <w:szCs w:val="20"/>
          <w:rtl w:val="0"/>
        </w:rPr>
        <w:t xml:space="preserve">With carrier and tire manipulator capacities ranging from 4,600 to 16,500 lbs and steel body lengths from 15 to 20 feet, the trucks are built to efficiently manage large OTR tires while supporting a fully equipped tire service operation. An onboard air compressor, tire transport capability and ample tool storage allow a single technician to perform service directly at the jobsite, reducing response times and minimizing downtime.</w:t>
      </w:r>
    </w:p>
    <w:p w:rsidR="00000000" w:rsidDel="00000000" w:rsidP="00000000" w:rsidRDefault="00000000" w:rsidRPr="00000000" w14:paraId="0000000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rPr>
          <w:rFonts w:ascii="Arial" w:cs="Arial" w:eastAsia="Arial" w:hAnsi="Arial"/>
          <w:sz w:val="20"/>
          <w:szCs w:val="20"/>
        </w:rPr>
      </w:pPr>
      <w:r w:rsidDel="00000000" w:rsidR="00000000" w:rsidRPr="00000000">
        <w:rPr>
          <w:rFonts w:ascii="Arial" w:cs="Arial" w:eastAsia="Arial" w:hAnsi="Arial"/>
          <w:sz w:val="20"/>
          <w:szCs w:val="20"/>
          <w:rtl w:val="0"/>
        </w:rPr>
        <w:t xml:space="preserve">Exclusive features on Stellar Large OTR Tire Trucks include a hexagonal boom design for increased strength and reduced flex, a worm gear-driven rotation system, radio remote and manual controls and a modified A-frame stabilizer system with out-and-down outriggers for enhanced stability across varying terrain. A heavy-duty steel body with reinforced components and corrosion-resistant undercoating ensures long-term durability in tough operating conditions. </w:t>
      </w:r>
    </w:p>
    <w:p w:rsidR="00000000" w:rsidDel="00000000" w:rsidP="00000000" w:rsidRDefault="00000000" w:rsidRPr="00000000" w14:paraId="0000000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rPr>
          <w:rFonts w:ascii="Arial" w:cs="Arial" w:eastAsia="Arial" w:hAnsi="Arial"/>
          <w:sz w:val="20"/>
          <w:szCs w:val="20"/>
        </w:rPr>
      </w:pPr>
      <w:r w:rsidDel="00000000" w:rsidR="00000000" w:rsidRPr="00000000">
        <w:rPr>
          <w:rFonts w:ascii="Arial" w:cs="Arial" w:eastAsia="Arial" w:hAnsi="Arial"/>
          <w:sz w:val="20"/>
          <w:szCs w:val="20"/>
          <w:rtl w:val="0"/>
        </w:rPr>
        <w:t xml:space="preserve">With new options and enhancements being introduced at CONEXPO-CON/AGG 2026, the refreshed large OTR body can be configured to meet the specific needs of the job at hand, all while withstanding demanding work environments and harsh weather conditions.</w:t>
      </w:r>
    </w:p>
    <w:p w:rsidR="00000000" w:rsidDel="00000000" w:rsidP="00000000" w:rsidRDefault="00000000" w:rsidRPr="00000000" w14:paraId="0000000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0">
      <w:pPr>
        <w:rPr>
          <w:rFonts w:ascii="Arial" w:cs="Arial" w:eastAsia="Arial" w:hAnsi="Arial"/>
          <w:sz w:val="20"/>
          <w:szCs w:val="20"/>
        </w:rPr>
      </w:pPr>
      <w:r w:rsidDel="00000000" w:rsidR="00000000" w:rsidRPr="00000000">
        <w:rPr>
          <w:rFonts w:ascii="Arial" w:cs="Arial" w:eastAsia="Arial" w:hAnsi="Arial"/>
          <w:sz w:val="20"/>
          <w:szCs w:val="20"/>
          <w:rtl w:val="0"/>
        </w:rPr>
        <w:t xml:space="preserve">New features include: </w:t>
      </w:r>
    </w:p>
    <w:p w:rsidR="00000000" w:rsidDel="00000000" w:rsidP="00000000" w:rsidRDefault="00000000" w:rsidRPr="00000000" w14:paraId="0000001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Integrated Mounting Rails </w:t>
      </w:r>
      <w:r w:rsidDel="00000000" w:rsidR="00000000" w:rsidRPr="00000000">
        <w:rPr>
          <w:rFonts w:ascii="Arial" w:cs="Arial" w:eastAsia="Arial" w:hAnsi="Arial"/>
          <w:sz w:val="20"/>
          <w:szCs w:val="20"/>
          <w:rtl w:val="0"/>
        </w:rPr>
        <w:t xml:space="preserve">are welded on top of the vertical compartments to allow for work lights to be drilled directly into the rail, rather than into the compartment itself. By eliminating drill holes in the compartment itself, the structure is better protected from weather damage. In addition to long-term durability, integrated rails give customers greater flexibility in lighting placement to better serve their needs. </w:t>
      </w:r>
    </w:p>
    <w:p w:rsidR="00000000" w:rsidDel="00000000" w:rsidP="00000000" w:rsidRDefault="00000000" w:rsidRPr="00000000" w14:paraId="00000013">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Stainless Steel Compartment Latches </w:t>
      </w:r>
      <w:r w:rsidDel="00000000" w:rsidR="00000000" w:rsidRPr="00000000">
        <w:rPr>
          <w:rFonts w:ascii="Arial" w:cs="Arial" w:eastAsia="Arial" w:hAnsi="Arial"/>
          <w:sz w:val="20"/>
          <w:szCs w:val="20"/>
          <w:rtl w:val="0"/>
        </w:rPr>
        <w:t xml:space="preserve">enhance both appearance and performance. These new latches provide a professional look and allow a larger clear opening for more accessory options. Stellar has also expanded the toolbox system offering for large OTR trucks, giving customers the option to choose between two or four 3-inch drawer sets to be built directly into the compartment. </w:t>
      </w:r>
    </w:p>
    <w:p w:rsidR="00000000" w:rsidDel="00000000" w:rsidP="00000000" w:rsidRDefault="00000000" w:rsidRPr="00000000" w14:paraId="00000015">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Adjustable Compartment Configuration</w:t>
      </w:r>
      <w:r w:rsidDel="00000000" w:rsidR="00000000" w:rsidRPr="00000000">
        <w:rPr>
          <w:rFonts w:ascii="Arial" w:cs="Arial" w:eastAsia="Arial" w:hAnsi="Arial"/>
          <w:sz w:val="20"/>
          <w:szCs w:val="20"/>
          <w:rtl w:val="0"/>
        </w:rPr>
        <w:t xml:space="preserve"> allows customers to choose shelving and layout options based on their needs. Shelving can be added or removed based on the tools, equipment and parts they use most often. Options like an integrated outlet and cordless tool storage, or even the option for an inverter to be added to the truck, showcase the ability for the large OTR tire truck to be built to meet the precise needs of the job at hand. </w:t>
      </w:r>
    </w:p>
    <w:p w:rsidR="00000000" w:rsidDel="00000000" w:rsidP="00000000" w:rsidRDefault="00000000" w:rsidRPr="00000000" w14:paraId="00000017">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Enhanced LED Compartment Lights</w:t>
      </w:r>
      <w:r w:rsidDel="00000000" w:rsidR="00000000" w:rsidRPr="00000000">
        <w:rPr>
          <w:rFonts w:ascii="Arial" w:cs="Arial" w:eastAsia="Arial" w:hAnsi="Arial"/>
          <w:sz w:val="20"/>
          <w:szCs w:val="20"/>
          <w:rtl w:val="0"/>
        </w:rPr>
        <w:t xml:space="preserve"> ensure compartments are illuminated, helping operators quickly locate tools and parts even in low-light conditions. </w:t>
      </w:r>
    </w:p>
    <w:p w:rsidR="00000000" w:rsidDel="00000000" w:rsidP="00000000" w:rsidRDefault="00000000" w:rsidRPr="00000000" w14:paraId="00000019">
      <w:pPr>
        <w:ind w:left="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A">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Additional D-Rings </w:t>
      </w:r>
      <w:r w:rsidDel="00000000" w:rsidR="00000000" w:rsidRPr="00000000">
        <w:rPr>
          <w:rFonts w:ascii="Arial" w:cs="Arial" w:eastAsia="Arial" w:hAnsi="Arial"/>
          <w:sz w:val="20"/>
          <w:szCs w:val="20"/>
          <w:rtl w:val="0"/>
        </w:rPr>
        <w:t xml:space="preserve">have been incorporated throughout the flatbed to improve tire securement during transportation. </w:t>
      </w:r>
    </w:p>
    <w:p w:rsidR="00000000" w:rsidDel="00000000" w:rsidP="00000000" w:rsidRDefault="00000000" w:rsidRPr="00000000" w14:paraId="0000001B">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rPr>
          <w:rFonts w:ascii="Arial" w:cs="Arial" w:eastAsia="Arial" w:hAnsi="Arial"/>
          <w:sz w:val="20"/>
          <w:szCs w:val="20"/>
        </w:rPr>
      </w:pPr>
      <w:r w:rsidDel="00000000" w:rsidR="00000000" w:rsidRPr="00000000">
        <w:rPr>
          <w:rFonts w:ascii="Arial" w:cs="Arial" w:eastAsia="Arial" w:hAnsi="Arial"/>
          <w:sz w:val="20"/>
          <w:szCs w:val="20"/>
          <w:rtl w:val="0"/>
        </w:rPr>
        <w:t xml:space="preserve">These enhancements reflect Stellar’s continued commitment to designing work trucks that are not only built to last, but also built to work the way customers need them to.</w:t>
      </w:r>
    </w:p>
    <w:p w:rsidR="00000000" w:rsidDel="00000000" w:rsidP="00000000" w:rsidRDefault="00000000" w:rsidRPr="00000000" w14:paraId="0000001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E">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on Stellar Large OTR Tire Trucks, visit </w:t>
      </w:r>
      <w:hyperlink r:id="rId8">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rFonts w:ascii="Arial" w:cs="Arial" w:eastAsia="Arial" w:hAnsi="Arial"/>
          <w:sz w:val="20"/>
          <w:szCs w:val="20"/>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color w:val="000000"/>
      </w:rPr>
      <w:drawing>
        <wp:inline distB="0" distT="0" distL="0" distR="0">
          <wp:extent cx="8254328" cy="741436"/>
          <wp:effectExtent b="0" l="0" r="0" t="0"/>
          <wp:docPr id="16" name="image2.png"/>
          <a:graphic>
            <a:graphicData uri="http://schemas.openxmlformats.org/drawingml/2006/picture">
              <pic:pic>
                <pic:nvPicPr>
                  <pic:cNvPr id="0" name="image2.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drawing>
              <wp:inline distB="114300" distT="114300" distL="114300" distR="114300">
                <wp:extent cx="2266950" cy="914400"/>
                <wp:effectExtent b="0" l="0" r="0" t="0"/>
                <wp:docPr id="1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18"/>
              <w:szCs w:val="18"/>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20"/>
              <w:szCs w:val="20"/>
            </w:rPr>
          </w:pPr>
          <w:r w:rsidDel="00000000" w:rsidR="00000000" w:rsidRPr="00000000">
            <w:rPr>
              <w:rFonts w:ascii="Arial" w:cs="Arial" w:eastAsia="Arial" w:hAnsi="Arial"/>
              <w:color w:val="4d4d4c"/>
              <w:sz w:val="20"/>
              <w:szCs w:val="20"/>
              <w:rtl w:val="0"/>
            </w:rPr>
            <w:t xml:space="preserve">         </w:t>
          </w:r>
          <w:hyperlink r:id="rId2">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color w:val="4d4d4c"/>
              <w:sz w:val="20"/>
              <w:szCs w:val="20"/>
              <w:rtl w:val="0"/>
            </w:rPr>
            <w:t xml:space="preserve"> | 800.321.3741</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color w:val="000000"/>
            </w:rPr>
          </w:pPr>
          <w:r w:rsidDel="00000000" w:rsidR="00000000" w:rsidRPr="00000000">
            <w:rPr>
              <w:rFonts w:ascii="Arial" w:cs="Arial" w:eastAsia="Arial" w:hAnsi="Arial"/>
              <w:color w:val="4d4d4c"/>
              <w:sz w:val="20"/>
              <w:szCs w:val="20"/>
              <w:rtl w:val="0"/>
            </w:rPr>
            <w:t xml:space="preserve">         190 State St, Garner, IA 50438</w:t>
          </w:r>
          <w:r w:rsidDel="00000000" w:rsidR="00000000" w:rsidRPr="00000000">
            <w:rPr>
              <w:rtl w:val="0"/>
            </w:rPr>
          </w:r>
        </w:p>
      </w:tc>
    </w:tr>
  </w:tbl>
  <w:p w:rsidR="00000000" w:rsidDel="00000000" w:rsidP="00000000" w:rsidRDefault="00000000" w:rsidRPr="00000000" w14:paraId="0000002A">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680"/>
        <w:tab w:val="right" w:leader="none" w:pos="9360"/>
      </w:tabs>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paragraph" w:styleId="NormalWeb">
    <w:name w:val="Normal (Web)"/>
    <w:basedOn w:val="Normal"/>
    <w:uiPriority w:val="99"/>
    <w:semiHidden w:val="1"/>
    <w:unhideWhenUsed w:val="1"/>
    <w:rsid w:val="005B72E7"/>
    <w:pPr>
      <w:spacing w:after="100" w:afterAutospacing="1" w:before="100" w:beforeAutospacing="1"/>
    </w:pPr>
  </w:style>
  <w:style w:type="character" w:styleId="Heading3Char" w:customStyle="1">
    <w:name w:val="Heading 3 Char"/>
    <w:basedOn w:val="DefaultParagraphFont"/>
    <w:link w:val="Heading3"/>
    <w:uiPriority w:val="9"/>
    <w:rsid w:val="005B1277"/>
    <w:rPr>
      <w:b w:val="1"/>
      <w:sz w:val="28"/>
      <w:szCs w:val="28"/>
    </w:rPr>
  </w:style>
  <w:style w:type="character" w:styleId="Strong">
    <w:name w:val="Strong"/>
    <w:basedOn w:val="DefaultParagraphFont"/>
    <w:uiPriority w:val="22"/>
    <w:qFormat w:val="1"/>
    <w:rsid w:val="005B1277"/>
    <w:rPr>
      <w:b w:val="1"/>
      <w:bCs w:val="1"/>
    </w:rPr>
  </w:style>
  <w:style w:type="character" w:styleId="Hyperlink">
    <w:name w:val="Hyperlink"/>
    <w:basedOn w:val="DefaultParagraphFont"/>
    <w:uiPriority w:val="99"/>
    <w:semiHidden w:val="1"/>
    <w:unhideWhenUsed w:val="1"/>
    <w:rsid w:val="005B1277"/>
    <w:rPr>
      <w:color w:val="0000ff"/>
      <w:u w:val="single"/>
    </w:rPr>
  </w:style>
  <w:style w:type="paragraph" w:styleId="NoSpacing">
    <w:name w:val="No Spacing"/>
    <w:uiPriority w:val="1"/>
    <w:qFormat w:val="1"/>
    <w:rsid w:val="005B1277"/>
    <w:rPr>
      <w:rFonts w:ascii="Times New Roman" w:cs="Times New Roman" w:eastAsia="Times New Roman" w:hAnsi="Times New Roman"/>
    </w:rPr>
  </w:style>
  <w:style w:type="paragraph" w:styleId="p1" w:customStyle="1">
    <w:name w:val="p1"/>
    <w:basedOn w:val="Normal"/>
    <w:rsid w:val="00470D91"/>
    <w:pPr>
      <w:spacing w:after="100" w:afterAutospacing="1" w:before="100" w:beforeAutospacing="1"/>
    </w:pPr>
  </w:style>
  <w:style w:type="paragraph" w:styleId="li1" w:customStyle="1">
    <w:name w:val="li1"/>
    <w:basedOn w:val="Normal"/>
    <w:rsid w:val="00470D91"/>
    <w:pPr>
      <w:spacing w:after="100" w:afterAutospacing="1" w:before="100" w:beforeAutospacing="1"/>
    </w:pPr>
  </w:style>
  <w:style w:type="character" w:styleId="apple-converted-space" w:customStyle="1">
    <w:name w:val="apple-converted-space"/>
    <w:basedOn w:val="DefaultParagraphFont"/>
    <w:rsid w:val="00470D91"/>
  </w:style>
  <w:style w:type="character" w:styleId="apple-tab-span" w:customStyle="1">
    <w:name w:val="apple-tab-span"/>
    <w:basedOn w:val="DefaultParagraphFont"/>
    <w:rsid w:val="00211AB4"/>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s://www.stellarindustries.com/product-category/tire-trucks-manipulators/large-otr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ZR5S4CwCyPzKq+apQ3pR5VkQ==">CgMxLjA4AGolChRzdWdnZXN0LjIxN3J3ejcxMjIwdhINTWFjeSBNY0VsbXVyeWokChNzdWdnZXN0LjgzajhiN25ldW13Eg1NYWN5IE1jRWxtdXJ5aiUKFHN1Z2dlc3QuanV0aDF4d2ZhOGhlEg1NYWN5IE1jRWxtdXJ5aiUKFHN1Z2dlc3QuM2NkbmJhY24xN3AyEg1NYWN5IE1jRWxtdXJ5aiUKFHN1Z2dlc3QucGFheGl1ODZ5dGliEg1NYWN5IE1jRWxtdXJ5aiUKFHN1Z2dlc3Qua3h6bDJzYzR1OTBzEg1NYWN5IE1jRWxtdXJ5ciExVkVheFROTzllNVg4eHVSYVFMX0NNc2tfY1ptUVlEUU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2025-01-22T17:47:00Z</dcterms:created>
  <dc:creator>Kelsey Meyer</dc:creator>
</cp:coreProperties>
</file>